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4960"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744C661D" wp14:editId="31F6682A">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506D006" wp14:editId="01675BF0">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7898B4D3" w14:textId="07453E77" w:rsidR="008B6121" w:rsidRPr="00396BB1" w:rsidRDefault="00A9625C">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Pr>
          <w:rFonts w:ascii="Tahoma" w:hAnsi="Tahoma" w:cs="Tahoma"/>
          <w:b/>
        </w:rPr>
        <w:t xml:space="preserve">Water’s Edge </w:t>
      </w:r>
      <w:r w:rsidR="00396BB1" w:rsidRPr="00396BB1">
        <w:rPr>
          <w:rFonts w:ascii="Tahoma" w:hAnsi="Tahoma" w:cs="Tahoma"/>
          <w:b/>
        </w:rPr>
        <w:t>M2 Property Group</w:t>
      </w:r>
      <w:r w:rsidR="00466D95" w:rsidRPr="00396BB1">
        <w:rPr>
          <w:rFonts w:ascii="Tahoma" w:hAnsi="Tahoma" w:cs="Tahoma"/>
          <w:b/>
        </w:rPr>
        <w:t>, LLC</w:t>
      </w:r>
    </w:p>
    <w:p w14:paraId="155DF166" w14:textId="3E31A08C" w:rsidR="008B6121" w:rsidRPr="00466D95" w:rsidRDefault="00FA3854">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November 29</w:t>
      </w:r>
      <w:r w:rsidR="00001A57" w:rsidRPr="008D7E3D">
        <w:rPr>
          <w:rFonts w:ascii="Tahoma" w:hAnsi="Tahoma" w:cs="Tahoma"/>
        </w:rPr>
        <w:t>, 202</w:t>
      </w:r>
      <w:r w:rsidR="003446C0" w:rsidRPr="008D7E3D">
        <w:rPr>
          <w:rFonts w:ascii="Tahoma" w:hAnsi="Tahoma" w:cs="Tahoma"/>
        </w:rPr>
        <w:t>2</w:t>
      </w:r>
    </w:p>
    <w:p w14:paraId="50029B83" w14:textId="77777777" w:rsidR="008B6121" w:rsidRDefault="008B6121">
      <w:pPr>
        <w:jc w:val="center"/>
      </w:pPr>
    </w:p>
    <w:p w14:paraId="0F14D90B" w14:textId="77777777" w:rsidR="008B6121" w:rsidRPr="003A407A" w:rsidRDefault="008B6121">
      <w:pPr>
        <w:rPr>
          <w:rFonts w:ascii="Tahoma" w:hAnsi="Tahoma" w:cs="Tahoma"/>
          <w:sz w:val="16"/>
          <w:szCs w:val="16"/>
        </w:rPr>
      </w:pPr>
      <w:r w:rsidRPr="003A407A">
        <w:rPr>
          <w:rFonts w:ascii="Tahoma" w:hAnsi="Tahoma" w:cs="Tahoma"/>
          <w:sz w:val="16"/>
          <w:szCs w:val="16"/>
        </w:rPr>
        <w:t>The resident qualifying criteria, listed below, explains our company policy in regard to standards, which must be met in order to reside in one of our communities.  It is our sincere intent to offer our residents the best possible community living environment.</w:t>
      </w:r>
    </w:p>
    <w:p w14:paraId="2DD7366A" w14:textId="77777777" w:rsidR="008B6121" w:rsidRPr="003A407A" w:rsidRDefault="008B6121">
      <w:pPr>
        <w:rPr>
          <w:rFonts w:ascii="Tahoma" w:hAnsi="Tahoma" w:cs="Tahoma"/>
          <w:sz w:val="16"/>
          <w:szCs w:val="16"/>
        </w:rPr>
      </w:pPr>
    </w:p>
    <w:p w14:paraId="344F5BEC"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63863749" w14:textId="77777777" w:rsidR="008B6121" w:rsidRPr="003A407A" w:rsidRDefault="008B6121">
      <w:pPr>
        <w:rPr>
          <w:rFonts w:ascii="Tahoma" w:hAnsi="Tahoma" w:cs="Tahoma"/>
          <w:sz w:val="16"/>
          <w:szCs w:val="16"/>
        </w:rPr>
      </w:pPr>
    </w:p>
    <w:p w14:paraId="2F03E175"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in order to reside in our communities.  </w:t>
      </w:r>
    </w:p>
    <w:p w14:paraId="42ED1B99"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1D488B1C"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030D7270" w14:textId="77777777" w:rsidR="00234E2B" w:rsidRPr="003A407A" w:rsidRDefault="00234E2B" w:rsidP="00234E2B">
      <w:pPr>
        <w:rPr>
          <w:rFonts w:ascii="Tahoma" w:hAnsi="Tahoma" w:cs="Tahoma"/>
          <w:sz w:val="16"/>
          <w:szCs w:val="16"/>
        </w:rPr>
      </w:pPr>
    </w:p>
    <w:p w14:paraId="35EBEE2E"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371D3D18"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77BD9F27"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408F886A"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5D711E0D"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579AC6DE" w14:textId="057D6E18" w:rsidR="00A527D0"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37F530E3" w14:textId="20F467A9" w:rsidR="00AB5D14" w:rsidRPr="008D7E3D" w:rsidRDefault="00AB5D14">
      <w:pPr>
        <w:numPr>
          <w:ilvl w:val="0"/>
          <w:numId w:val="2"/>
        </w:numPr>
        <w:rPr>
          <w:rFonts w:ascii="Tahoma" w:hAnsi="Tahoma" w:cs="Tahoma"/>
          <w:sz w:val="16"/>
          <w:szCs w:val="16"/>
        </w:rPr>
      </w:pPr>
      <w:r w:rsidRPr="008D7E3D">
        <w:rPr>
          <w:rFonts w:ascii="Tahoma" w:hAnsi="Tahoma" w:cs="Tahoma"/>
          <w:sz w:val="16"/>
          <w:szCs w:val="16"/>
        </w:rPr>
        <w:t>Unpaid utility bills</w:t>
      </w:r>
    </w:p>
    <w:p w14:paraId="67CC0CEF" w14:textId="0DE99D0D" w:rsidR="00234E2B" w:rsidRPr="008D7E3D" w:rsidRDefault="00A527D0">
      <w:pPr>
        <w:numPr>
          <w:ilvl w:val="0"/>
          <w:numId w:val="2"/>
        </w:numPr>
        <w:rPr>
          <w:rFonts w:ascii="Tahoma" w:hAnsi="Tahoma" w:cs="Tahoma"/>
          <w:sz w:val="16"/>
          <w:szCs w:val="16"/>
        </w:rPr>
      </w:pPr>
      <w:r w:rsidRPr="008D7E3D">
        <w:rPr>
          <w:rFonts w:ascii="Tahoma" w:hAnsi="Tahoma" w:cs="Tahoma"/>
          <w:sz w:val="16"/>
          <w:szCs w:val="16"/>
        </w:rPr>
        <w:t>FICO Credit Score:  6</w:t>
      </w:r>
      <w:r w:rsidR="00585CC8" w:rsidRPr="008D7E3D">
        <w:rPr>
          <w:rFonts w:ascii="Tahoma" w:hAnsi="Tahoma" w:cs="Tahoma"/>
          <w:sz w:val="16"/>
          <w:szCs w:val="16"/>
        </w:rPr>
        <w:t>6</w:t>
      </w:r>
      <w:r w:rsidRPr="008D7E3D">
        <w:rPr>
          <w:rFonts w:ascii="Tahoma" w:hAnsi="Tahoma" w:cs="Tahoma"/>
          <w:sz w:val="16"/>
          <w:szCs w:val="16"/>
        </w:rPr>
        <w:t>0+ Approved</w:t>
      </w:r>
      <w:r w:rsidR="000075AE" w:rsidRPr="008D7E3D">
        <w:rPr>
          <w:rFonts w:ascii="Tahoma" w:hAnsi="Tahoma" w:cs="Tahoma"/>
          <w:sz w:val="16"/>
          <w:szCs w:val="16"/>
        </w:rPr>
        <w:t xml:space="preserve"> with a $</w:t>
      </w:r>
      <w:r w:rsidR="002035E7" w:rsidRPr="008D7E3D">
        <w:rPr>
          <w:rFonts w:ascii="Tahoma" w:hAnsi="Tahoma" w:cs="Tahoma"/>
          <w:sz w:val="16"/>
          <w:szCs w:val="16"/>
        </w:rPr>
        <w:t>2</w:t>
      </w:r>
      <w:r w:rsidR="000075AE" w:rsidRPr="008D7E3D">
        <w:rPr>
          <w:rFonts w:ascii="Tahoma" w:hAnsi="Tahoma" w:cs="Tahoma"/>
          <w:sz w:val="16"/>
          <w:szCs w:val="16"/>
        </w:rPr>
        <w:t>00 non-refundable administrative fee</w:t>
      </w:r>
      <w:r w:rsidRPr="008D7E3D">
        <w:rPr>
          <w:rFonts w:ascii="Tahoma" w:hAnsi="Tahoma" w:cs="Tahoma"/>
          <w:sz w:val="16"/>
          <w:szCs w:val="16"/>
        </w:rPr>
        <w:t xml:space="preserve">, </w:t>
      </w:r>
      <w:r w:rsidR="003446C0" w:rsidRPr="008D7E3D">
        <w:rPr>
          <w:rFonts w:ascii="Tahoma" w:hAnsi="Tahoma" w:cs="Tahoma"/>
          <w:sz w:val="16"/>
          <w:szCs w:val="16"/>
        </w:rPr>
        <w:t>630-659</w:t>
      </w:r>
      <w:r w:rsidRPr="008D7E3D">
        <w:rPr>
          <w:rFonts w:ascii="Tahoma" w:hAnsi="Tahoma" w:cs="Tahoma"/>
          <w:sz w:val="16"/>
          <w:szCs w:val="16"/>
        </w:rPr>
        <w:t xml:space="preserve"> Approved with</w:t>
      </w:r>
      <w:r w:rsidR="000075AE" w:rsidRPr="008D7E3D">
        <w:rPr>
          <w:rFonts w:ascii="Tahoma" w:hAnsi="Tahoma" w:cs="Tahoma"/>
          <w:sz w:val="16"/>
          <w:szCs w:val="16"/>
        </w:rPr>
        <w:t xml:space="preserve"> a $</w:t>
      </w:r>
      <w:r w:rsidR="002035E7" w:rsidRPr="008D7E3D">
        <w:rPr>
          <w:rFonts w:ascii="Tahoma" w:hAnsi="Tahoma" w:cs="Tahoma"/>
          <w:sz w:val="16"/>
          <w:szCs w:val="16"/>
        </w:rPr>
        <w:t>3</w:t>
      </w:r>
      <w:r w:rsidR="000075AE" w:rsidRPr="008D7E3D">
        <w:rPr>
          <w:rFonts w:ascii="Tahoma" w:hAnsi="Tahoma" w:cs="Tahoma"/>
          <w:sz w:val="16"/>
          <w:szCs w:val="16"/>
        </w:rPr>
        <w:t>00 non-refundable administrative fee</w:t>
      </w:r>
      <w:r w:rsidRPr="008D7E3D">
        <w:rPr>
          <w:rFonts w:ascii="Tahoma" w:hAnsi="Tahoma" w:cs="Tahoma"/>
          <w:sz w:val="16"/>
          <w:szCs w:val="16"/>
        </w:rPr>
        <w:t xml:space="preserve">, </w:t>
      </w:r>
      <w:r w:rsidR="003446C0" w:rsidRPr="008D7E3D">
        <w:rPr>
          <w:rFonts w:ascii="Tahoma" w:hAnsi="Tahoma" w:cs="Tahoma"/>
          <w:sz w:val="16"/>
          <w:szCs w:val="16"/>
        </w:rPr>
        <w:t>600-629</w:t>
      </w:r>
      <w:r w:rsidRPr="008D7E3D">
        <w:rPr>
          <w:rFonts w:ascii="Tahoma" w:hAnsi="Tahoma" w:cs="Tahoma"/>
          <w:sz w:val="16"/>
          <w:szCs w:val="16"/>
        </w:rPr>
        <w:t xml:space="preserve"> Approved with co-signer</w:t>
      </w:r>
      <w:r w:rsidR="0004691A" w:rsidRPr="008D7E3D">
        <w:rPr>
          <w:rFonts w:ascii="Tahoma" w:hAnsi="Tahoma" w:cs="Tahoma"/>
          <w:sz w:val="16"/>
          <w:szCs w:val="16"/>
        </w:rPr>
        <w:t xml:space="preserve"> </w:t>
      </w:r>
      <w:r w:rsidR="002C0113" w:rsidRPr="008D7E3D">
        <w:rPr>
          <w:rFonts w:ascii="Tahoma" w:hAnsi="Tahoma" w:cs="Tahoma"/>
          <w:sz w:val="16"/>
          <w:szCs w:val="16"/>
        </w:rPr>
        <w:t>and</w:t>
      </w:r>
      <w:r w:rsidR="000075AE" w:rsidRPr="008D7E3D">
        <w:rPr>
          <w:rFonts w:ascii="Tahoma" w:hAnsi="Tahoma" w:cs="Tahoma"/>
          <w:sz w:val="16"/>
          <w:szCs w:val="16"/>
        </w:rPr>
        <w:t xml:space="preserve"> a</w:t>
      </w:r>
      <w:r w:rsidR="0004691A" w:rsidRPr="008D7E3D">
        <w:rPr>
          <w:rFonts w:ascii="Tahoma" w:hAnsi="Tahoma" w:cs="Tahoma"/>
          <w:sz w:val="16"/>
          <w:szCs w:val="16"/>
        </w:rPr>
        <w:t xml:space="preserve"> </w:t>
      </w:r>
      <w:r w:rsidR="000075AE" w:rsidRPr="008D7E3D">
        <w:rPr>
          <w:rFonts w:ascii="Tahoma" w:hAnsi="Tahoma" w:cs="Tahoma"/>
          <w:sz w:val="16"/>
          <w:szCs w:val="16"/>
        </w:rPr>
        <w:t>$</w:t>
      </w:r>
      <w:r w:rsidR="002035E7" w:rsidRPr="008D7E3D">
        <w:rPr>
          <w:rFonts w:ascii="Tahoma" w:hAnsi="Tahoma" w:cs="Tahoma"/>
          <w:sz w:val="16"/>
          <w:szCs w:val="16"/>
        </w:rPr>
        <w:t>5</w:t>
      </w:r>
      <w:r w:rsidR="000075AE" w:rsidRPr="008D7E3D">
        <w:rPr>
          <w:rFonts w:ascii="Tahoma" w:hAnsi="Tahoma" w:cs="Tahoma"/>
          <w:sz w:val="16"/>
          <w:szCs w:val="16"/>
        </w:rPr>
        <w:t>00 non-refundable administrative fee</w:t>
      </w:r>
      <w:r w:rsidRPr="008D7E3D">
        <w:rPr>
          <w:rFonts w:ascii="Tahoma" w:hAnsi="Tahoma" w:cs="Tahoma"/>
          <w:sz w:val="16"/>
          <w:szCs w:val="16"/>
        </w:rPr>
        <w:t xml:space="preserve">, </w:t>
      </w:r>
      <w:r w:rsidR="00585CC8" w:rsidRPr="008D7E3D">
        <w:rPr>
          <w:rFonts w:ascii="Tahoma" w:hAnsi="Tahoma" w:cs="Tahoma"/>
          <w:sz w:val="16"/>
          <w:szCs w:val="16"/>
        </w:rPr>
        <w:t>599</w:t>
      </w:r>
      <w:r w:rsidRPr="008D7E3D">
        <w:rPr>
          <w:rFonts w:ascii="Tahoma" w:hAnsi="Tahoma" w:cs="Tahoma"/>
          <w:sz w:val="16"/>
          <w:szCs w:val="16"/>
        </w:rPr>
        <w:t xml:space="preserve"> and under, the application would be declined</w:t>
      </w:r>
    </w:p>
    <w:p w14:paraId="1A19284F" w14:textId="4941B51C" w:rsidR="00234E2B" w:rsidRPr="008D7E3D" w:rsidRDefault="00234E2B">
      <w:pPr>
        <w:numPr>
          <w:ilvl w:val="0"/>
          <w:numId w:val="2"/>
        </w:numPr>
        <w:rPr>
          <w:rFonts w:ascii="Tahoma" w:hAnsi="Tahoma" w:cs="Tahoma"/>
          <w:sz w:val="16"/>
          <w:szCs w:val="16"/>
        </w:rPr>
      </w:pPr>
      <w:r w:rsidRPr="008D7E3D">
        <w:rPr>
          <w:rFonts w:ascii="Tahoma" w:hAnsi="Tahoma" w:cs="Tahoma"/>
          <w:sz w:val="16"/>
          <w:szCs w:val="16"/>
        </w:rPr>
        <w:t xml:space="preserve">Name but no credit bureau report or “No Hit”, </w:t>
      </w:r>
      <w:r w:rsidR="0039642C">
        <w:rPr>
          <w:rFonts w:ascii="Tahoma" w:hAnsi="Tahoma" w:cs="Tahoma"/>
          <w:sz w:val="16"/>
          <w:szCs w:val="16"/>
        </w:rPr>
        <w:t>a</w:t>
      </w:r>
      <w:r w:rsidRPr="008D7E3D">
        <w:rPr>
          <w:rFonts w:ascii="Tahoma" w:hAnsi="Tahoma" w:cs="Tahoma"/>
          <w:sz w:val="16"/>
          <w:szCs w:val="16"/>
        </w:rPr>
        <w:t xml:space="preserve">pproved with a </w:t>
      </w:r>
      <w:r w:rsidR="000075AE" w:rsidRPr="008D7E3D">
        <w:rPr>
          <w:rFonts w:ascii="Tahoma" w:hAnsi="Tahoma" w:cs="Tahoma"/>
          <w:sz w:val="16"/>
          <w:szCs w:val="16"/>
        </w:rPr>
        <w:t>$</w:t>
      </w:r>
      <w:r w:rsidR="0039642C">
        <w:rPr>
          <w:rFonts w:ascii="Tahoma" w:hAnsi="Tahoma" w:cs="Tahoma"/>
          <w:sz w:val="16"/>
          <w:szCs w:val="16"/>
        </w:rPr>
        <w:t>5</w:t>
      </w:r>
      <w:r w:rsidR="000075AE" w:rsidRPr="008D7E3D">
        <w:rPr>
          <w:rFonts w:ascii="Tahoma" w:hAnsi="Tahoma" w:cs="Tahoma"/>
          <w:sz w:val="16"/>
          <w:szCs w:val="16"/>
        </w:rPr>
        <w:t>00 non-refundable administrative fee</w:t>
      </w:r>
      <w:r w:rsidR="000075AE" w:rsidRPr="008D7E3D" w:rsidDel="000075AE">
        <w:rPr>
          <w:rFonts w:ascii="Tahoma" w:hAnsi="Tahoma" w:cs="Tahoma"/>
          <w:sz w:val="16"/>
          <w:szCs w:val="16"/>
        </w:rPr>
        <w:t xml:space="preserve"> </w:t>
      </w:r>
    </w:p>
    <w:p w14:paraId="522C1F5D" w14:textId="4426AB85" w:rsidR="00A15E47" w:rsidRPr="008D7E3D" w:rsidRDefault="00234E2B">
      <w:pPr>
        <w:numPr>
          <w:ilvl w:val="0"/>
          <w:numId w:val="2"/>
        </w:numPr>
        <w:rPr>
          <w:rFonts w:ascii="Tahoma" w:hAnsi="Tahoma" w:cs="Tahoma"/>
          <w:sz w:val="16"/>
          <w:szCs w:val="16"/>
        </w:rPr>
      </w:pPr>
      <w:r w:rsidRPr="008D7E3D">
        <w:rPr>
          <w:rFonts w:ascii="Tahoma" w:hAnsi="Tahoma" w:cs="Tahoma"/>
          <w:sz w:val="16"/>
          <w:szCs w:val="16"/>
        </w:rPr>
        <w:t xml:space="preserve">Credit bureau report with only </w:t>
      </w:r>
      <w:r w:rsidR="00240434" w:rsidRPr="008D7E3D">
        <w:rPr>
          <w:rFonts w:ascii="Tahoma" w:hAnsi="Tahoma" w:cs="Tahoma"/>
          <w:sz w:val="16"/>
          <w:szCs w:val="16"/>
        </w:rPr>
        <w:t>one</w:t>
      </w:r>
      <w:r w:rsidRPr="008D7E3D">
        <w:rPr>
          <w:rFonts w:ascii="Tahoma" w:hAnsi="Tahoma" w:cs="Tahoma"/>
          <w:sz w:val="16"/>
          <w:szCs w:val="16"/>
        </w:rPr>
        <w:t xml:space="preserve"> trade line,</w:t>
      </w:r>
      <w:r w:rsidR="000075AE" w:rsidRPr="008D7E3D">
        <w:rPr>
          <w:rFonts w:ascii="Tahoma" w:hAnsi="Tahoma" w:cs="Tahoma"/>
          <w:sz w:val="16"/>
          <w:szCs w:val="16"/>
        </w:rPr>
        <w:t xml:space="preserve"> no FICO score and no collection items,</w:t>
      </w:r>
      <w:r w:rsidRPr="008D7E3D">
        <w:rPr>
          <w:rFonts w:ascii="Tahoma" w:hAnsi="Tahoma" w:cs="Tahoma"/>
          <w:sz w:val="16"/>
          <w:szCs w:val="16"/>
        </w:rPr>
        <w:t xml:space="preserve"> Approved with a </w:t>
      </w:r>
      <w:r w:rsidR="000075AE" w:rsidRPr="008D7E3D">
        <w:rPr>
          <w:rFonts w:ascii="Tahoma" w:hAnsi="Tahoma" w:cs="Tahoma"/>
          <w:sz w:val="16"/>
          <w:szCs w:val="16"/>
        </w:rPr>
        <w:t>$</w:t>
      </w:r>
      <w:r w:rsidR="00585CC8" w:rsidRPr="008D7E3D">
        <w:rPr>
          <w:rFonts w:ascii="Tahoma" w:hAnsi="Tahoma" w:cs="Tahoma"/>
          <w:sz w:val="16"/>
          <w:szCs w:val="16"/>
        </w:rPr>
        <w:t>3</w:t>
      </w:r>
      <w:r w:rsidR="000075AE" w:rsidRPr="008D7E3D">
        <w:rPr>
          <w:rFonts w:ascii="Tahoma" w:hAnsi="Tahoma" w:cs="Tahoma"/>
          <w:sz w:val="16"/>
          <w:szCs w:val="16"/>
        </w:rPr>
        <w:t>00 non-refundable administrative fee</w:t>
      </w:r>
      <w:r w:rsidR="000075AE" w:rsidRPr="008D7E3D" w:rsidDel="000075AE">
        <w:rPr>
          <w:rFonts w:ascii="Tahoma" w:hAnsi="Tahoma" w:cs="Tahoma"/>
          <w:sz w:val="16"/>
          <w:szCs w:val="16"/>
        </w:rPr>
        <w:t xml:space="preserve"> </w:t>
      </w:r>
    </w:p>
    <w:p w14:paraId="01BC0343" w14:textId="5CB2A018" w:rsidR="008B6121" w:rsidRPr="003A407A" w:rsidRDefault="00A15E47">
      <w:pPr>
        <w:numPr>
          <w:ilvl w:val="0"/>
          <w:numId w:val="2"/>
        </w:numPr>
        <w:rPr>
          <w:rFonts w:ascii="Tahoma" w:hAnsi="Tahoma" w:cs="Tahoma"/>
          <w:sz w:val="16"/>
          <w:szCs w:val="16"/>
        </w:rPr>
      </w:pPr>
      <w:r>
        <w:rPr>
          <w:rFonts w:ascii="Tahoma" w:hAnsi="Tahoma" w:cs="Tahoma"/>
          <w:sz w:val="16"/>
          <w:szCs w:val="16"/>
        </w:rPr>
        <w:t>No FICO score with collection items other than medical, application would be dec</w:t>
      </w:r>
      <w:r w:rsidR="00352FE4">
        <w:rPr>
          <w:rFonts w:ascii="Tahoma" w:hAnsi="Tahoma" w:cs="Tahoma"/>
          <w:sz w:val="16"/>
          <w:szCs w:val="16"/>
        </w:rPr>
        <w:t>l</w:t>
      </w:r>
      <w:r>
        <w:rPr>
          <w:rFonts w:ascii="Tahoma" w:hAnsi="Tahoma" w:cs="Tahoma"/>
          <w:sz w:val="16"/>
          <w:szCs w:val="16"/>
        </w:rPr>
        <w:t>ined</w:t>
      </w:r>
      <w:r w:rsidR="008B6121" w:rsidRPr="003A407A">
        <w:rPr>
          <w:rFonts w:ascii="Tahoma" w:hAnsi="Tahoma" w:cs="Tahoma"/>
          <w:sz w:val="16"/>
          <w:szCs w:val="16"/>
        </w:rPr>
        <w:tab/>
      </w:r>
    </w:p>
    <w:p w14:paraId="24D5D7F7" w14:textId="77777777" w:rsidR="008B6121" w:rsidRPr="003A407A" w:rsidRDefault="008B6121">
      <w:pPr>
        <w:rPr>
          <w:rFonts w:ascii="Tahoma" w:hAnsi="Tahoma" w:cs="Tahoma"/>
          <w:sz w:val="16"/>
          <w:szCs w:val="16"/>
        </w:rPr>
      </w:pPr>
    </w:p>
    <w:p w14:paraId="3ACAE22B"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14:paraId="14536863" w14:textId="77777777" w:rsidR="008B6121" w:rsidRPr="003A407A" w:rsidRDefault="008B6121">
      <w:pPr>
        <w:rPr>
          <w:rFonts w:ascii="Tahoma" w:hAnsi="Tahoma" w:cs="Tahoma"/>
          <w:sz w:val="16"/>
          <w:szCs w:val="16"/>
        </w:rPr>
      </w:pPr>
    </w:p>
    <w:p w14:paraId="3BFA8243" w14:textId="0CE37476" w:rsidR="00A56BE0" w:rsidRDefault="00A56BE0">
      <w:pPr>
        <w:numPr>
          <w:ilvl w:val="0"/>
          <w:numId w:val="3"/>
        </w:numPr>
        <w:rPr>
          <w:rFonts w:ascii="Tahoma" w:hAnsi="Tahoma" w:cs="Tahoma"/>
          <w:sz w:val="16"/>
          <w:szCs w:val="16"/>
        </w:rPr>
      </w:pPr>
      <w:r>
        <w:rPr>
          <w:rFonts w:ascii="Tahoma" w:hAnsi="Tahoma" w:cs="Tahoma"/>
          <w:sz w:val="16"/>
          <w:szCs w:val="16"/>
        </w:rPr>
        <w:t>No documentable rental history</w:t>
      </w:r>
    </w:p>
    <w:p w14:paraId="5ED84C7E" w14:textId="4B4BF4C8"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2AFB7642"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0BF49ED1"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427D6D6D"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367B8DBF" w14:textId="57FC4F5C" w:rsidR="00AB5D14" w:rsidRPr="00AB5D14" w:rsidRDefault="008B6121" w:rsidP="00AB5D14">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68DF16CA" w14:textId="77777777" w:rsidR="008B6121" w:rsidRPr="003A407A" w:rsidRDefault="008B6121">
      <w:pPr>
        <w:rPr>
          <w:rFonts w:ascii="Tahoma" w:hAnsi="Tahoma" w:cs="Tahoma"/>
          <w:sz w:val="16"/>
          <w:szCs w:val="16"/>
        </w:rPr>
      </w:pPr>
    </w:p>
    <w:p w14:paraId="517A4216" w14:textId="52C16D35" w:rsidR="008B6121" w:rsidRPr="008D7E3D" w:rsidRDefault="008B6121">
      <w:pPr>
        <w:numPr>
          <w:ilvl w:val="0"/>
          <w:numId w:val="1"/>
        </w:numPr>
        <w:rPr>
          <w:rFonts w:ascii="Tahoma" w:hAnsi="Tahoma" w:cs="Tahoma"/>
          <w:sz w:val="16"/>
          <w:szCs w:val="16"/>
        </w:rPr>
      </w:pPr>
      <w:r w:rsidRPr="008D7E3D">
        <w:rPr>
          <w:rFonts w:ascii="Tahoma" w:hAnsi="Tahoma" w:cs="Tahoma"/>
          <w:b/>
          <w:sz w:val="16"/>
          <w:szCs w:val="16"/>
        </w:rPr>
        <w:t>Income Requirements:</w:t>
      </w:r>
      <w:r w:rsidRPr="008D7E3D">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w:t>
      </w:r>
      <w:r w:rsidR="00585CC8" w:rsidRPr="008D7E3D">
        <w:rPr>
          <w:rFonts w:ascii="Tahoma" w:hAnsi="Tahoma" w:cs="Tahoma"/>
          <w:sz w:val="16"/>
          <w:szCs w:val="16"/>
        </w:rPr>
        <w:t>three</w:t>
      </w:r>
      <w:r w:rsidRPr="008D7E3D">
        <w:rPr>
          <w:rFonts w:ascii="Tahoma" w:hAnsi="Tahoma" w:cs="Tahoma"/>
          <w:sz w:val="16"/>
          <w:szCs w:val="16"/>
        </w:rPr>
        <w:t xml:space="preserve"> (</w:t>
      </w:r>
      <w:r w:rsidR="00585CC8" w:rsidRPr="008D7E3D">
        <w:rPr>
          <w:rFonts w:ascii="Tahoma" w:hAnsi="Tahoma" w:cs="Tahoma"/>
          <w:sz w:val="16"/>
          <w:szCs w:val="16"/>
        </w:rPr>
        <w:t>3</w:t>
      </w:r>
      <w:r w:rsidRPr="008D7E3D">
        <w:rPr>
          <w:rFonts w:ascii="Tahoma" w:hAnsi="Tahoma" w:cs="Tahoma"/>
          <w:sz w:val="16"/>
          <w:szCs w:val="16"/>
        </w:rPr>
        <w:t>) times the monthly rent.  Sources of verifiable income include, but are not limited to the following:</w:t>
      </w:r>
    </w:p>
    <w:p w14:paraId="5A4625C0" w14:textId="77777777" w:rsidR="008B6121" w:rsidRPr="003A407A" w:rsidRDefault="008B6121">
      <w:pPr>
        <w:rPr>
          <w:rFonts w:ascii="Tahoma" w:hAnsi="Tahoma" w:cs="Tahoma"/>
          <w:sz w:val="16"/>
          <w:szCs w:val="16"/>
        </w:rPr>
      </w:pPr>
    </w:p>
    <w:p w14:paraId="502315D5" w14:textId="371B8E30"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r w:rsidR="00D05BD3" w:rsidRPr="003A407A">
        <w:rPr>
          <w:rFonts w:ascii="Tahoma" w:hAnsi="Tahoma" w:cs="Tahoma"/>
          <w:sz w:val="16"/>
          <w:szCs w:val="16"/>
        </w:rPr>
        <w:t>self-employed</w:t>
      </w:r>
      <w:r w:rsidRPr="003A407A">
        <w:rPr>
          <w:rFonts w:ascii="Tahoma" w:hAnsi="Tahoma" w:cs="Tahoma"/>
          <w:sz w:val="16"/>
          <w:szCs w:val="16"/>
        </w:rPr>
        <w:t xml:space="preserve">, prior </w:t>
      </w:r>
      <w:r w:rsidR="00D05BD3" w:rsidRPr="003A407A">
        <w:rPr>
          <w:rFonts w:ascii="Tahoma" w:hAnsi="Tahoma" w:cs="Tahoma"/>
          <w:sz w:val="16"/>
          <w:szCs w:val="16"/>
        </w:rPr>
        <w:t>year’s</w:t>
      </w:r>
      <w:r w:rsidRPr="003A407A">
        <w:rPr>
          <w:rFonts w:ascii="Tahoma" w:hAnsi="Tahoma" w:cs="Tahoma"/>
          <w:sz w:val="16"/>
          <w:szCs w:val="16"/>
        </w:rPr>
        <w:t xml:space="preserve"> tax forms must be provided)</w:t>
      </w:r>
    </w:p>
    <w:p w14:paraId="6D097979"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1F8602C8"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732574D1"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7EFF5EAC" w14:textId="77777777" w:rsidR="008B6121" w:rsidRPr="003A407A" w:rsidRDefault="008B6121">
      <w:pPr>
        <w:rPr>
          <w:rFonts w:ascii="Tahoma" w:hAnsi="Tahoma" w:cs="Tahoma"/>
          <w:sz w:val="16"/>
          <w:szCs w:val="16"/>
        </w:rPr>
      </w:pPr>
    </w:p>
    <w:p w14:paraId="25DFEA4A"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1A2BF1D3" w14:textId="77777777" w:rsidR="008B6121" w:rsidRPr="003A407A" w:rsidRDefault="008B6121">
      <w:pPr>
        <w:rPr>
          <w:rFonts w:ascii="Tahoma" w:hAnsi="Tahoma" w:cs="Tahoma"/>
          <w:sz w:val="16"/>
          <w:szCs w:val="16"/>
        </w:rPr>
      </w:pPr>
    </w:p>
    <w:p w14:paraId="22E8F66F" w14:textId="7C55C1A8"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Generally</w:t>
      </w:r>
      <w:r w:rsidR="000303A7">
        <w:rPr>
          <w:rFonts w:ascii="Tahoma" w:hAnsi="Tahoma" w:cs="Tahoma"/>
          <w:sz w:val="16"/>
          <w:szCs w:val="16"/>
        </w:rPr>
        <w:t>,</w:t>
      </w:r>
      <w:r w:rsidR="00494F9C" w:rsidRPr="003A407A">
        <w:rPr>
          <w:rFonts w:ascii="Tahoma" w:hAnsi="Tahoma" w:cs="Tahoma"/>
          <w:sz w:val="16"/>
          <w:szCs w:val="16"/>
        </w:rPr>
        <w:t xml:space="preserve"> </w:t>
      </w:r>
      <w:r w:rsidR="000303A7">
        <w:rPr>
          <w:rFonts w:ascii="Tahoma" w:hAnsi="Tahoma" w:cs="Tahoma"/>
          <w:sz w:val="16"/>
          <w:szCs w:val="16"/>
        </w:rPr>
        <w:t>t</w:t>
      </w:r>
      <w:r w:rsidRPr="003A407A">
        <w:rPr>
          <w:rFonts w:ascii="Tahoma" w:hAnsi="Tahoma" w:cs="Tahoma"/>
          <w:sz w:val="16"/>
          <w:szCs w:val="16"/>
        </w:rPr>
        <w: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14:paraId="5E42BE70" w14:textId="77777777" w:rsidR="008B6121" w:rsidRPr="003A407A" w:rsidRDefault="008B6121">
      <w:pPr>
        <w:rPr>
          <w:rFonts w:ascii="Tahoma" w:hAnsi="Tahoma" w:cs="Tahoma"/>
          <w:sz w:val="16"/>
          <w:szCs w:val="16"/>
        </w:rPr>
      </w:pPr>
    </w:p>
    <w:p w14:paraId="4190BEC8"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68F3CE4E"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6C3E6365"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30780A76"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14:paraId="08361295"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1D739D12" w14:textId="77777777" w:rsidR="00A42AC4" w:rsidRPr="003A407A" w:rsidRDefault="00A42AC4" w:rsidP="00A42AC4">
      <w:pPr>
        <w:ind w:left="1080"/>
        <w:rPr>
          <w:rFonts w:ascii="Tahoma" w:hAnsi="Tahoma" w:cs="Tahoma"/>
          <w:sz w:val="16"/>
          <w:szCs w:val="16"/>
        </w:rPr>
      </w:pPr>
    </w:p>
    <w:p w14:paraId="775D8531"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59CB97D8"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728D1ACC"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2A4A0271"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1338508089">
    <w:abstractNumId w:val="6"/>
  </w:num>
  <w:num w:numId="2" w16cid:durableId="1495411831">
    <w:abstractNumId w:val="7"/>
  </w:num>
  <w:num w:numId="3" w16cid:durableId="1844393950">
    <w:abstractNumId w:val="0"/>
  </w:num>
  <w:num w:numId="4" w16cid:durableId="901060568">
    <w:abstractNumId w:val="5"/>
  </w:num>
  <w:num w:numId="5" w16cid:durableId="881985532">
    <w:abstractNumId w:val="4"/>
  </w:num>
  <w:num w:numId="6" w16cid:durableId="852307787">
    <w:abstractNumId w:val="1"/>
  </w:num>
  <w:num w:numId="7" w16cid:durableId="819884373">
    <w:abstractNumId w:val="2"/>
  </w:num>
  <w:num w:numId="8" w16cid:durableId="1182402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1A57"/>
    <w:rsid w:val="000075AE"/>
    <w:rsid w:val="00021152"/>
    <w:rsid w:val="000303A7"/>
    <w:rsid w:val="0004691A"/>
    <w:rsid w:val="000A6E28"/>
    <w:rsid w:val="00142114"/>
    <w:rsid w:val="00145492"/>
    <w:rsid w:val="00165804"/>
    <w:rsid w:val="001D1AE6"/>
    <w:rsid w:val="002035E7"/>
    <w:rsid w:val="00214F35"/>
    <w:rsid w:val="00234E2B"/>
    <w:rsid w:val="00240434"/>
    <w:rsid w:val="002460C7"/>
    <w:rsid w:val="002C0113"/>
    <w:rsid w:val="003446C0"/>
    <w:rsid w:val="00352FE4"/>
    <w:rsid w:val="0039642C"/>
    <w:rsid w:val="00396BB1"/>
    <w:rsid w:val="003A407A"/>
    <w:rsid w:val="003F7524"/>
    <w:rsid w:val="00466D95"/>
    <w:rsid w:val="00494F9C"/>
    <w:rsid w:val="004B5DD1"/>
    <w:rsid w:val="00585CC8"/>
    <w:rsid w:val="0063007F"/>
    <w:rsid w:val="00714164"/>
    <w:rsid w:val="00782254"/>
    <w:rsid w:val="0080508E"/>
    <w:rsid w:val="008B6121"/>
    <w:rsid w:val="008D7E3D"/>
    <w:rsid w:val="00A15E47"/>
    <w:rsid w:val="00A42AC4"/>
    <w:rsid w:val="00A527D0"/>
    <w:rsid w:val="00A56BE0"/>
    <w:rsid w:val="00A9625C"/>
    <w:rsid w:val="00AB5D14"/>
    <w:rsid w:val="00C25BC5"/>
    <w:rsid w:val="00C41DC3"/>
    <w:rsid w:val="00CA4B53"/>
    <w:rsid w:val="00D05BD3"/>
    <w:rsid w:val="00D62346"/>
    <w:rsid w:val="00E24C10"/>
    <w:rsid w:val="00E7601A"/>
    <w:rsid w:val="00EE3279"/>
    <w:rsid w:val="00FA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D66C"/>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ABAA4-060D-401C-99F9-556181BF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Jennifer Essary</cp:lastModifiedBy>
  <cp:revision>2</cp:revision>
  <cp:lastPrinted>2005-12-14T16:55:00Z</cp:lastPrinted>
  <dcterms:created xsi:type="dcterms:W3CDTF">2022-11-28T20:49:00Z</dcterms:created>
  <dcterms:modified xsi:type="dcterms:W3CDTF">2022-11-28T20:49:00Z</dcterms:modified>
</cp:coreProperties>
</file>